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PTSD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complex    </w:t>
      </w:r>
      <w:r>
        <w:t xml:space="preserve">   comorbid    </w:t>
      </w:r>
      <w:r>
        <w:t xml:space="preserve">   uncomplicated    </w:t>
      </w:r>
      <w:r>
        <w:t xml:space="preserve">   acute    </w:t>
      </w:r>
      <w:r>
        <w:t xml:space="preserve">   amygdala    </w:t>
      </w:r>
      <w:r>
        <w:t xml:space="preserve">   hippocampus    </w:t>
      </w:r>
      <w:r>
        <w:t xml:space="preserve">   emotionally    </w:t>
      </w:r>
      <w:r>
        <w:t xml:space="preserve">   mentally    </w:t>
      </w:r>
      <w:r>
        <w:t xml:space="preserve">   physically    </w:t>
      </w:r>
      <w:r>
        <w:t xml:space="preserve">   body    </w:t>
      </w:r>
      <w:r>
        <w:t xml:space="preserve">   Brain    </w:t>
      </w:r>
      <w:r>
        <w:t xml:space="preserve">   PTSD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</dc:title>
  <dcterms:created xsi:type="dcterms:W3CDTF">2021-10-11T15:00:37Z</dcterms:created>
  <dcterms:modified xsi:type="dcterms:W3CDTF">2021-10-11T15:00:37Z</dcterms:modified>
</cp:coreProperties>
</file>