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TRAUMA    </w:t>
      </w:r>
      <w:r>
        <w:t xml:space="preserve">   SUPPORT    </w:t>
      </w:r>
      <w:r>
        <w:t xml:space="preserve">   SUICIDE    </w:t>
      </w:r>
      <w:r>
        <w:t xml:space="preserve">   NUMB    </w:t>
      </w:r>
      <w:r>
        <w:t xml:space="preserve">   NIGHTMARES    </w:t>
      </w:r>
      <w:r>
        <w:t xml:space="preserve">   NAMI    </w:t>
      </w:r>
      <w:r>
        <w:t xml:space="preserve">   INSOMNIA    </w:t>
      </w:r>
      <w:r>
        <w:t xml:space="preserve">   DEPRESSION    </w:t>
      </w:r>
      <w:r>
        <w:t xml:space="preserve">   AVOIDANCE    </w:t>
      </w:r>
      <w:r>
        <w:t xml:space="preserve">   ANXIETY    </w:t>
      </w:r>
      <w:r>
        <w:t xml:space="preserve">   COUNSELING    </w:t>
      </w:r>
      <w:r>
        <w:t xml:space="preserve">   ANGER    </w:t>
      </w:r>
      <w:r>
        <w:t xml:space="preserve">   ALCOHOL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2021-10-11T15:00:29Z</dcterms:created>
  <dcterms:modified xsi:type="dcterms:W3CDTF">2021-10-11T15:00:29Z</dcterms:modified>
</cp:coreProperties>
</file>