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Pakistan's Holiday's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Christmas day    </w:t>
      </w:r>
      <w:r>
        <w:t xml:space="preserve">   ashura    </w:t>
      </w:r>
      <w:r>
        <w:t xml:space="preserve">   Independence day    </w:t>
      </w:r>
      <w:r>
        <w:t xml:space="preserve">   Eid Ul Fitr    </w:t>
      </w:r>
      <w:r>
        <w:t xml:space="preserve">   Labour day    </w:t>
      </w:r>
      <w:r>
        <w:t xml:space="preserve">   Pakistan Day    </w:t>
      </w:r>
      <w:r>
        <w:t xml:space="preserve">   Kashmir day    </w:t>
      </w:r>
      <w:r>
        <w:t xml:space="preserve">   Holi    </w:t>
      </w:r>
      <w:r>
        <w:t xml:space="preserve">   Muharram    </w:t>
      </w:r>
      <w:r>
        <w:t xml:space="preserve">   Ramadan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Pakistan's Holiday's</dc:title>
  <dcterms:created xsi:type="dcterms:W3CDTF">2021-10-11T13:58:13Z</dcterms:created>
  <dcterms:modified xsi:type="dcterms:W3CDTF">2021-10-11T13:58:13Z</dcterms:modified>
</cp:coreProperties>
</file>