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libro    </w:t>
      </w:r>
      <w:r>
        <w:t xml:space="preserve">   leer    </w:t>
      </w:r>
      <w:r>
        <w:t xml:space="preserve">   comer    </w:t>
      </w:r>
      <w:r>
        <w:t xml:space="preserve">   correr    </w:t>
      </w:r>
      <w:r>
        <w:t xml:space="preserve">   soy    </w:t>
      </w:r>
      <w:r>
        <w:t xml:space="preserve">   amigo    </w:t>
      </w:r>
      <w:r>
        <w:t xml:space="preserve">   tengo    </w:t>
      </w:r>
      <w:r>
        <w:t xml:space="preserve">   espantapajaro    </w:t>
      </w:r>
      <w:r>
        <w:t xml:space="preserve">   luego    </w:t>
      </w:r>
      <w:r>
        <w:t xml:space="preserve">   escuela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Vocabulario</dc:title>
  <dcterms:created xsi:type="dcterms:W3CDTF">2021-10-12T20:50:15Z</dcterms:created>
  <dcterms:modified xsi:type="dcterms:W3CDTF">2021-10-12T20:50:15Z</dcterms:modified>
</cp:coreProperties>
</file>