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Palo Alto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emanating    </w:t>
      </w:r>
      <w:r>
        <w:t xml:space="preserve">   cilia    </w:t>
      </w:r>
      <w:r>
        <w:t xml:space="preserve">   guillotine    </w:t>
      </w:r>
      <w:r>
        <w:t xml:space="preserve">   billiard    </w:t>
      </w:r>
      <w:r>
        <w:t xml:space="preserve">   implacable    </w:t>
      </w:r>
      <w:r>
        <w:t xml:space="preserve">   anorexic    </w:t>
      </w:r>
      <w:r>
        <w:t xml:space="preserve">   buffeted    </w:t>
      </w:r>
      <w:r>
        <w:t xml:space="preserve">   adolescent    </w:t>
      </w:r>
      <w:r>
        <w:t xml:space="preserve">   avenged    </w:t>
      </w:r>
      <w:r>
        <w:t xml:space="preserve">   bigotry    </w:t>
      </w:r>
      <w:r>
        <w:t xml:space="preserve">   feigned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Palo Alto </dc:title>
  <dcterms:created xsi:type="dcterms:W3CDTF">2021-10-11T13:59:36Z</dcterms:created>
  <dcterms:modified xsi:type="dcterms:W3CDTF">2021-10-11T13:59:36Z</dcterms:modified>
</cp:coreProperties>
</file>