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Pancakes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banana    </w:t>
      </w:r>
      <w:r>
        <w:t xml:space="preserve">   raspberries    </w:t>
      </w:r>
      <w:r>
        <w:t xml:space="preserve">   blackberries    </w:t>
      </w:r>
      <w:r>
        <w:t xml:space="preserve">   strawberries    </w:t>
      </w:r>
      <w:r>
        <w:t xml:space="preserve">   syrup    </w:t>
      </w:r>
      <w:r>
        <w:t xml:space="preserve">   butter    </w:t>
      </w:r>
      <w:r>
        <w:t xml:space="preserve">   buttermilk    </w:t>
      </w:r>
      <w:r>
        <w:t xml:space="preserve">   eggs    </w:t>
      </w:r>
      <w:r>
        <w:t xml:space="preserve">   flour    </w:t>
      </w:r>
      <w:r>
        <w:t xml:space="preserve">   fruit    </w:t>
      </w:r>
      <w:r>
        <w:t xml:space="preserve">   pancake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Pancakes</dc:title>
  <dcterms:created xsi:type="dcterms:W3CDTF">2021-10-12T20:51:01Z</dcterms:created>
  <dcterms:modified xsi:type="dcterms:W3CDTF">2021-10-12T20:51:01Z</dcterms:modified>
</cp:coreProperties>
</file>