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Faithful Servant    </w:t>
      </w:r>
      <w:r>
        <w:t xml:space="preserve">   Good Shepard    </w:t>
      </w:r>
      <w:r>
        <w:t xml:space="preserve">   Mustard Seed    </w:t>
      </w:r>
      <w:r>
        <w:t xml:space="preserve">   The Budding Fig Tree    </w:t>
      </w:r>
      <w:r>
        <w:t xml:space="preserve">   The Empty Jar    </w:t>
      </w:r>
      <w:r>
        <w:t xml:space="preserve">   The Friend of Night    </w:t>
      </w:r>
      <w:r>
        <w:t xml:space="preserve">   The Good Samaritan    </w:t>
      </w:r>
      <w:r>
        <w:t xml:space="preserve">   The Lost Sheep    </w:t>
      </w:r>
      <w:r>
        <w:t xml:space="preserve">   The Rich Fool    </w:t>
      </w:r>
      <w:r>
        <w:t xml:space="preserve">   The Ten Virgins    </w:t>
      </w:r>
      <w:r>
        <w:t xml:space="preserve">   The Unforgiving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</dc:title>
  <dcterms:created xsi:type="dcterms:W3CDTF">2021-10-11T14:01:27Z</dcterms:created>
  <dcterms:modified xsi:type="dcterms:W3CDTF">2021-10-11T14:01:27Z</dcterms:modified>
</cp:coreProperties>
</file>