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À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concours    </w:t>
      </w:r>
      <w:r>
        <w:t xml:space="preserve">   cartes postales    </w:t>
      </w:r>
      <w:r>
        <w:t xml:space="preserve">   Notre Dame    </w:t>
      </w:r>
      <w:r>
        <w:t xml:space="preserve">   la Joconde    </w:t>
      </w:r>
      <w:r>
        <w:t xml:space="preserve">   des souvenirs    </w:t>
      </w:r>
      <w:r>
        <w:t xml:space="preserve">   au restaurant    </w:t>
      </w:r>
      <w:r>
        <w:t xml:space="preserve">   du Louvre    </w:t>
      </w:r>
      <w:r>
        <w:t xml:space="preserve">   les magasins    </w:t>
      </w:r>
      <w:r>
        <w:t xml:space="preserve">   le feu d'artifice    </w:t>
      </w:r>
      <w:r>
        <w:t xml:space="preserve">   bateau mouche    </w:t>
      </w:r>
      <w:r>
        <w:t xml:space="preserve">   tour Eiffel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Paris</dc:title>
  <dcterms:created xsi:type="dcterms:W3CDTF">2021-10-11T00:26:55Z</dcterms:created>
  <dcterms:modified xsi:type="dcterms:W3CDTF">2021-10-11T00:26:55Z</dcterms:modified>
</cp:coreProperties>
</file>