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Pasqua 20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taize    </w:t>
      </w:r>
      <w:r>
        <w:t xml:space="preserve">   croce    </w:t>
      </w:r>
      <w:r>
        <w:t xml:space="preserve">   compassione    </w:t>
      </w:r>
      <w:r>
        <w:t xml:space="preserve">   sentimento    </w:t>
      </w:r>
      <w:r>
        <w:t xml:space="preserve">   spirito    </w:t>
      </w:r>
      <w:r>
        <w:t xml:space="preserve">   ritorno    </w:t>
      </w:r>
      <w:r>
        <w:t xml:space="preserve">   sangue    </w:t>
      </w:r>
      <w:r>
        <w:t xml:space="preserve">   vino    </w:t>
      </w:r>
      <w:r>
        <w:t xml:space="preserve">   corpo    </w:t>
      </w:r>
      <w:r>
        <w:t xml:space="preserve">   pane    </w:t>
      </w:r>
      <w:r>
        <w:t xml:space="preserve">   uova    </w:t>
      </w:r>
      <w:r>
        <w:t xml:space="preserve">   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Pasqua 20 20</dc:title>
  <dcterms:created xsi:type="dcterms:W3CDTF">2021-10-11T14:05:40Z</dcterms:created>
  <dcterms:modified xsi:type="dcterms:W3CDTF">2021-10-11T14:05:40Z</dcterms:modified>
</cp:coreProperties>
</file>