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Complimentary    </w:t>
      </w:r>
      <w:r>
        <w:t xml:space="preserve">   Antigen    </w:t>
      </w:r>
      <w:r>
        <w:t xml:space="preserve">   Antibodies    </w:t>
      </w:r>
      <w:r>
        <w:t xml:space="preserve">   White blood cells    </w:t>
      </w:r>
      <w:r>
        <w:t xml:space="preserve">   Resistance    </w:t>
      </w:r>
      <w:r>
        <w:t xml:space="preserve">   STI    </w:t>
      </w:r>
      <w:r>
        <w:t xml:space="preserve">   Contact    </w:t>
      </w:r>
      <w:r>
        <w:t xml:space="preserve">   Fungi    </w:t>
      </w:r>
      <w:r>
        <w:t xml:space="preserve">   Protist    </w:t>
      </w:r>
      <w:r>
        <w:t xml:space="preserve">   Virus    </w:t>
      </w:r>
      <w:r>
        <w:t xml:space="preserve">   Pathogen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Pathogens</dc:title>
  <dcterms:created xsi:type="dcterms:W3CDTF">2021-10-11T14:05:52Z</dcterms:created>
  <dcterms:modified xsi:type="dcterms:W3CDTF">2021-10-11T14:05:52Z</dcterms:modified>
</cp:coreProperties>
</file>