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Patient Assessment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poor skin turgor    </w:t>
      </w:r>
      <w:r>
        <w:t xml:space="preserve">   tachycardia    </w:t>
      </w:r>
      <w:r>
        <w:t xml:space="preserve">   feels faint    </w:t>
      </w:r>
      <w:r>
        <w:t xml:space="preserve">   pulses thready    </w:t>
      </w:r>
      <w:r>
        <w:t xml:space="preserve">   cool limbs    </w:t>
      </w:r>
      <w:r>
        <w:t xml:space="preserve">   sunken eyes    </w:t>
      </w:r>
      <w:r>
        <w:t xml:space="preserve">   no tears    </w:t>
      </w:r>
      <w:r>
        <w:t xml:space="preserve">   slow cap refill    </w:t>
      </w:r>
      <w:r>
        <w:t xml:space="preserve">   dry    </w:t>
      </w:r>
      <w:r>
        <w:t xml:space="preserve">   pale    </w:t>
      </w:r>
      <w:r>
        <w:t xml:space="preserve">   cool    </w:t>
      </w:r>
      <w:r>
        <w:t xml:space="preserve">   faint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Assessment</dc:title>
  <dcterms:created xsi:type="dcterms:W3CDTF">2022-01-10T03:40:29Z</dcterms:created>
  <dcterms:modified xsi:type="dcterms:W3CDTF">2022-01-10T03:40:29Z</dcterms:modified>
</cp:coreProperties>
</file>