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Listen to body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pressure of circulating blood against the walls of the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from injury to definite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abbr. of the term used to evaluate perfusion of the capillary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it takes to assess, stabilize, package and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Decreased blood pressure is a late sign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takes 60-90 seconds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mnemonic for assessing level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Increased work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or type of force applied to a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traumatic force that occurs over a broad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numbered score that describes how severe brain dysfunction is.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meet the oxygen demands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bluish tone skin appears as when blood is not getting enough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1st part of the patient assessment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pressure wave that occurs with each heartbeat.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sorting patients based on the severity of each patient's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Unequal pupils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 that is excessively wet/moist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stronger than normal pulse is described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deviation from A/O x4 or the normal baseline (abbr.)</w:t>
            </w:r>
          </w:p>
        </w:tc>
      </w:tr>
    </w:tbl>
    <w:p>
      <w:pPr>
        <w:pStyle w:val="WordBankLarge"/>
      </w:pPr>
      <w:r>
        <w:t xml:space="preserve">   Scene Size Up    </w:t>
      </w:r>
      <w:r>
        <w:t xml:space="preserve">   Mechanism of Injury    </w:t>
      </w:r>
      <w:r>
        <w:t xml:space="preserve">   Blunt    </w:t>
      </w:r>
      <w:r>
        <w:t xml:space="preserve">   Triage    </w:t>
      </w:r>
      <w:r>
        <w:t xml:space="preserve">   AMS    </w:t>
      </w:r>
      <w:r>
        <w:t xml:space="preserve">   Respiratory Distress    </w:t>
      </w:r>
      <w:r>
        <w:t xml:space="preserve">   Respiratory Failure    </w:t>
      </w:r>
      <w:r>
        <w:t xml:space="preserve">   AVPU    </w:t>
      </w:r>
      <w:r>
        <w:t xml:space="preserve">   Pulse    </w:t>
      </w:r>
      <w:r>
        <w:t xml:space="preserve">   Cyanosis    </w:t>
      </w:r>
      <w:r>
        <w:t xml:space="preserve">   Diaphoretic    </w:t>
      </w:r>
      <w:r>
        <w:t xml:space="preserve">   CRT    </w:t>
      </w:r>
      <w:r>
        <w:t xml:space="preserve">   Rapid Scan    </w:t>
      </w:r>
      <w:r>
        <w:t xml:space="preserve">   Golden Hour    </w:t>
      </w:r>
      <w:r>
        <w:t xml:space="preserve">   Platinum Ten    </w:t>
      </w:r>
      <w:r>
        <w:t xml:space="preserve">   Auscultate    </w:t>
      </w:r>
      <w:r>
        <w:t xml:space="preserve">   Bounding    </w:t>
      </w:r>
      <w:r>
        <w:t xml:space="preserve">   Blood pressure    </w:t>
      </w:r>
      <w:r>
        <w:t xml:space="preserve">   Shock    </w:t>
      </w:r>
      <w:r>
        <w:t xml:space="preserve">   GCS    </w:t>
      </w:r>
      <w:r>
        <w:t xml:space="preserve">   Anisocoria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Assessment</dc:title>
  <dcterms:created xsi:type="dcterms:W3CDTF">2021-10-11T14:06:24Z</dcterms:created>
  <dcterms:modified xsi:type="dcterms:W3CDTF">2021-10-11T14:06:24Z</dcterms:modified>
</cp:coreProperties>
</file>