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rounding    </w:t>
      </w:r>
      <w:r>
        <w:t xml:space="preserve">   wristband    </w:t>
      </w:r>
      <w:r>
        <w:t xml:space="preserve">   no-slip socks    </w:t>
      </w:r>
      <w:r>
        <w:t xml:space="preserve">   gait belt    </w:t>
      </w:r>
      <w:r>
        <w:t xml:space="preserve">   prevention    </w:t>
      </w:r>
      <w:r>
        <w:t xml:space="preserve">   transparency    </w:t>
      </w:r>
      <w:r>
        <w:t xml:space="preserve">   education    </w:t>
      </w:r>
      <w:r>
        <w:t xml:space="preserve">   signage    </w:t>
      </w:r>
      <w:r>
        <w:t xml:space="preserve">   alarms    </w:t>
      </w:r>
      <w:r>
        <w:t xml:space="preserve">   siderails    </w:t>
      </w:r>
      <w:r>
        <w:t xml:space="preserve">   PPE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Week</dc:title>
  <dcterms:created xsi:type="dcterms:W3CDTF">2021-10-11T14:07:27Z</dcterms:created>
  <dcterms:modified xsi:type="dcterms:W3CDTF">2021-10-11T14:07:27Z</dcterms:modified>
</cp:coreProperties>
</file>