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Paxil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insomnia    </w:t>
      </w:r>
      <w:r>
        <w:t xml:space="preserve">   dizziness    </w:t>
      </w:r>
      <w:r>
        <w:t xml:space="preserve">   constipation    </w:t>
      </w:r>
      <w:r>
        <w:t xml:space="preserve">   nausea    </w:t>
      </w:r>
      <w:r>
        <w:t xml:space="preserve">   drowsiness    </w:t>
      </w:r>
      <w:r>
        <w:t xml:space="preserve">   headache    </w:t>
      </w:r>
      <w:r>
        <w:t xml:space="preserve">   weight change    </w:t>
      </w:r>
      <w:r>
        <w:t xml:space="preserve">   impotence    </w:t>
      </w:r>
      <w:r>
        <w:t xml:space="preserve">   dry mouth    </w:t>
      </w:r>
      <w:r>
        <w:t xml:space="preserve">   yawning    </w:t>
      </w:r>
      <w:r>
        <w:t xml:space="preserve">   depression    </w:t>
      </w:r>
      <w:r>
        <w:t xml:space="preserve">   tinnitus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Paxil</dc:title>
  <dcterms:created xsi:type="dcterms:W3CDTF">2021-10-11T14:08:05Z</dcterms:created>
  <dcterms:modified xsi:type="dcterms:W3CDTF">2021-10-11T14:08:05Z</dcterms:modified>
</cp:coreProperties>
</file>