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Pays francophone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Suisse    </w:t>
      </w:r>
      <w:r>
        <w:t xml:space="preserve">   Madagascar    </w:t>
      </w:r>
      <w:r>
        <w:t xml:space="preserve">   Luxembourg    </w:t>
      </w:r>
      <w:r>
        <w:t xml:space="preserve">   Haiti    </w:t>
      </w:r>
      <w:r>
        <w:t xml:space="preserve">   Comores    </w:t>
      </w:r>
      <w:r>
        <w:t xml:space="preserve">   Cameroun    </w:t>
      </w:r>
      <w:r>
        <w:t xml:space="preserve">   Burundi    </w:t>
      </w:r>
      <w:r>
        <w:t xml:space="preserve">   Canada    </w:t>
      </w:r>
      <w:r>
        <w:t xml:space="preserve">   Monaco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Pays francophone</dc:title>
  <dcterms:created xsi:type="dcterms:W3CDTF">2021-10-11T14:08:58Z</dcterms:created>
  <dcterms:modified xsi:type="dcterms:W3CDTF">2021-10-11T14:08:58Z</dcterms:modified>
</cp:coreProperties>
</file>