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Cancer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rates    </w:t>
      </w:r>
      <w:r>
        <w:t xml:space="preserve">   study    </w:t>
      </w:r>
      <w:r>
        <w:t xml:space="preserve">   primary care    </w:t>
      </w:r>
      <w:r>
        <w:t xml:space="preserve">   data    </w:t>
      </w:r>
      <w:r>
        <w:t xml:space="preserve">   incidence    </w:t>
      </w:r>
      <w:r>
        <w:t xml:space="preserve">   variation    </w:t>
      </w:r>
      <w:r>
        <w:t xml:space="preserve">   classification    </w:t>
      </w:r>
      <w:r>
        <w:t xml:space="preserve">   diagnosis    </w:t>
      </w:r>
      <w:r>
        <w:t xml:space="preserve">   geographic    </w:t>
      </w:r>
      <w:r>
        <w:t xml:space="preserve">   pediatric    </w:t>
      </w:r>
      <w:r>
        <w:t xml:space="preserve">   cancer    </w:t>
      </w:r>
      <w:r>
        <w:t xml:space="preserve">  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Cancer Crossword Puzzle</dc:title>
  <dcterms:created xsi:type="dcterms:W3CDTF">2021-10-11T14:10:04Z</dcterms:created>
  <dcterms:modified xsi:type="dcterms:W3CDTF">2021-10-11T14:10:04Z</dcterms:modified>
</cp:coreProperties>
</file>