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Oncologist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counsel    </w:t>
      </w:r>
      <w:r>
        <w:t xml:space="preserve">   hospital    </w:t>
      </w:r>
      <w:r>
        <w:t xml:space="preserve">   medical school    </w:t>
      </w:r>
      <w:r>
        <w:t xml:space="preserve">   patients    </w:t>
      </w:r>
      <w:r>
        <w:t xml:space="preserve">   treatment    </w:t>
      </w:r>
      <w:r>
        <w:t xml:space="preserve">   blood disease    </w:t>
      </w:r>
      <w:r>
        <w:t xml:space="preserve">   cancer    </w:t>
      </w:r>
      <w:r>
        <w:t xml:space="preserve">   diagnoses    </w:t>
      </w:r>
      <w:r>
        <w:t xml:space="preserve">   children    </w:t>
      </w:r>
      <w:r>
        <w:t xml:space="preserve">   pediatric oncologist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Oncologist</dc:title>
  <dcterms:created xsi:type="dcterms:W3CDTF">2021-10-11T14:09:27Z</dcterms:created>
  <dcterms:modified xsi:type="dcterms:W3CDTF">2021-10-11T14:09:27Z</dcterms:modified>
</cp:coreProperties>
</file>