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think    </w:t>
      </w:r>
      <w:r>
        <w:t xml:space="preserve">   caution    </w:t>
      </w:r>
      <w:r>
        <w:t xml:space="preserve">   enemies    </w:t>
      </w:r>
      <w:r>
        <w:t xml:space="preserve">   good    </w:t>
      </w:r>
      <w:r>
        <w:t xml:space="preserve">   bad    </w:t>
      </w:r>
      <w:r>
        <w:t xml:space="preserve">   wrong    </w:t>
      </w:r>
      <w:r>
        <w:t xml:space="preserve">   right    </w:t>
      </w:r>
      <w:r>
        <w:t xml:space="preserve">   persuade    </w:t>
      </w:r>
      <w:r>
        <w:t xml:space="preserve">   influence    </w:t>
      </w:r>
      <w:r>
        <w:t xml:space="preserve">   friends    </w:t>
      </w:r>
      <w:r>
        <w:t xml:space="preserve">   pressure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2021-10-11T14:13:11Z</dcterms:created>
  <dcterms:modified xsi:type="dcterms:W3CDTF">2021-10-11T14:13:11Z</dcterms:modified>
</cp:coreProperties>
</file>