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the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Accuser    </w:t>
      </w:r>
      <w:r>
        <w:t xml:space="preserve">   Court reporter    </w:t>
      </w:r>
      <w:r>
        <w:t xml:space="preserve">   Bailiff    </w:t>
      </w:r>
      <w:r>
        <w:t xml:space="preserve">   Lawyer    </w:t>
      </w:r>
      <w:r>
        <w:t xml:space="preserve">   Defendant    </w:t>
      </w:r>
      <w:r>
        <w:t xml:space="preserve">   Witness    </w:t>
      </w:r>
      <w:r>
        <w:t xml:space="preserve">   Defense attorney    </w:t>
      </w:r>
      <w:r>
        <w:t xml:space="preserve">   District attorney    </w:t>
      </w:r>
      <w:r>
        <w:t xml:space="preserve">   Jury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Court</dc:title>
  <dcterms:created xsi:type="dcterms:W3CDTF">2021-10-11T14:11:39Z</dcterms:created>
  <dcterms:modified xsi:type="dcterms:W3CDTF">2021-10-11T14:11:39Z</dcterms:modified>
</cp:coreProperties>
</file>