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People's First Language &amp; IDEA's 14 Categories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Simultaneous impairments, the combination causes severe educational needs that they can't be accommodated in special education programs for solely 1 impairment</w:t>
            </w:r>
          </w:p>
          <w:p>
            <w:pPr>
              <w:keepLines/>
              <w:pStyle w:val="CluesTiny"/>
            </w:pPr>
            <w:r>
              <w:rPr>
                <w:b w:val="true"/>
                <w:bCs w:val="true"/>
              </w:rPr>
              <w:t xml:space="preserve">6. </w:t>
            </w:r>
            <w:r>
              <w:t xml:space="preserve">A condition exhibiting certain characteristics over a long period of time to a marked degree</w:t>
            </w:r>
          </w:p>
          <w:p>
            <w:pPr>
              <w:keepLines/>
              <w:pStyle w:val="CluesTiny"/>
            </w:pPr>
            <w:r>
              <w:rPr>
                <w:b w:val="true"/>
                <w:bCs w:val="true"/>
              </w:rPr>
              <w:t xml:space="preserve">10. </w:t>
            </w:r>
            <w:r>
              <w:t xml:space="preserve">total # of cases at a given time</w:t>
            </w:r>
          </w:p>
          <w:p>
            <w:pPr>
              <w:keepLines/>
              <w:pStyle w:val="CluesTiny"/>
            </w:pPr>
            <w:r>
              <w:rPr>
                <w:b w:val="true"/>
                <w:bCs w:val="true"/>
              </w:rPr>
              <w:t xml:space="preserve">11. </w:t>
            </w:r>
            <w:r>
              <w:t xml:space="preserve">An impairment in hearing, whether permanent or fluctuating</w:t>
            </w:r>
          </w:p>
          <w:p>
            <w:pPr>
              <w:keepLines/>
              <w:pStyle w:val="CluesTiny"/>
            </w:pPr>
            <w:r>
              <w:rPr>
                <w:b w:val="true"/>
                <w:bCs w:val="true"/>
              </w:rPr>
              <w:t xml:space="preserve">12. </w:t>
            </w:r>
            <w:r>
              <w:t xml:space="preserve">Significantly subaverage general intellectual functioning, existing concurrently with deficits in adaptive behavior and manifested during the developmental period</w:t>
            </w:r>
          </w:p>
          <w:p>
            <w:pPr>
              <w:keepLines/>
              <w:pStyle w:val="CluesTiny"/>
            </w:pPr>
            <w:r>
              <w:rPr>
                <w:b w:val="true"/>
                <w:bCs w:val="true"/>
              </w:rPr>
              <w:t xml:space="preserve">14. </w:t>
            </w:r>
            <w:r>
              <w:t xml:space="preserve">developmental disability significantly affecting verbal and nonverbal communication, social interaction (usually evident before age three</w:t>
            </w:r>
          </w:p>
          <w:p>
            <w:pPr>
              <w:keepLines/>
              <w:pStyle w:val="CluesTiny"/>
            </w:pPr>
            <w:r>
              <w:rPr>
                <w:b w:val="true"/>
                <w:bCs w:val="true"/>
              </w:rPr>
              <w:t xml:space="preserve">16. </w:t>
            </w:r>
            <w:r>
              <w:t xml:space="preserve">an impairment in vision</w:t>
            </w:r>
          </w:p>
          <w:p>
            <w:pPr>
              <w:keepLines/>
              <w:pStyle w:val="CluesTiny"/>
            </w:pPr>
            <w:r>
              <w:rPr>
                <w:b w:val="true"/>
                <w:bCs w:val="true"/>
              </w:rPr>
              <w:t xml:space="preserve">17. </w:t>
            </w:r>
            <w:r>
              <w:t xml:space="preserve">For children birth-3yrs and 3yrs-9yrs. delay in cognitive, physical, social or emotional, adaptive, communication development</w:t>
            </w:r>
          </w:p>
        </w:tc>
        <w:tc>
          <w:p>
            <w:pPr>
              <w:pStyle w:val="CluesTiny"/>
            </w:pPr>
            <w:r>
              <w:rPr>
                <w:b w:val="true"/>
                <w:bCs w:val="true"/>
              </w:rPr>
              <w:t xml:space="preserve">Down</w:t>
            </w:r>
          </w:p>
          <w:p>
            <w:pPr>
              <w:keepLines/>
              <w:pStyle w:val="CluesTiny"/>
            </w:pPr>
            <w:r>
              <w:rPr>
                <w:b w:val="true"/>
                <w:bCs w:val="true"/>
              </w:rPr>
              <w:t xml:space="preserve">1. </w:t>
            </w:r>
            <w:r>
              <w:t xml:space="preserve">A disorder in 1 or more of the basic psychological processes involved in understanding or in using language spoken or written, that may manifest itself in the imperfect ability to listen, think, speak, read, write, spell or to do mathematical problems</w:t>
            </w:r>
          </w:p>
          <w:p>
            <w:pPr>
              <w:keepLines/>
              <w:pStyle w:val="CluesTiny"/>
            </w:pPr>
            <w:r>
              <w:rPr>
                <w:b w:val="true"/>
                <w:bCs w:val="true"/>
              </w:rPr>
              <w:t xml:space="preserve">3. </w:t>
            </w:r>
            <w:r>
              <w:t xml:space="preserve">appropriate way to refer to most groups o people with disabilities</w:t>
            </w:r>
          </w:p>
          <w:p>
            <w:pPr>
              <w:keepLines/>
              <w:pStyle w:val="CluesTiny"/>
            </w:pPr>
            <w:r>
              <w:rPr>
                <w:b w:val="true"/>
                <w:bCs w:val="true"/>
              </w:rPr>
              <w:t xml:space="preserve">4. </w:t>
            </w:r>
            <w:r>
              <w:t xml:space="preserve">Disability with the highest prevalence rates</w:t>
            </w:r>
          </w:p>
          <w:p>
            <w:pPr>
              <w:keepLines/>
              <w:pStyle w:val="CluesTiny"/>
            </w:pPr>
            <w:r>
              <w:rPr>
                <w:b w:val="true"/>
                <w:bCs w:val="true"/>
              </w:rPr>
              <w:t xml:space="preserve">5. </w:t>
            </w:r>
            <w:r>
              <w:t xml:space="preserve">A sever orthopedic impairment that adversely affects a child's educational performance</w:t>
            </w:r>
          </w:p>
          <w:p>
            <w:pPr>
              <w:keepLines/>
              <w:pStyle w:val="CluesTiny"/>
            </w:pPr>
            <w:r>
              <w:rPr>
                <w:b w:val="true"/>
                <w:bCs w:val="true"/>
              </w:rPr>
              <w:t xml:space="preserve">7. </w:t>
            </w:r>
            <w:r>
              <w:t xml:space="preserve">Having limited strength, vitality or alertness, that results in limited alertness with respect to the educational environment is due to chronic or acute health problems</w:t>
            </w:r>
          </w:p>
          <w:p>
            <w:pPr>
              <w:keepLines/>
              <w:pStyle w:val="CluesTiny"/>
            </w:pPr>
            <w:r>
              <w:rPr>
                <w:b w:val="true"/>
                <w:bCs w:val="true"/>
              </w:rPr>
              <w:t xml:space="preserve">8. </w:t>
            </w:r>
            <w:r>
              <w:t xml:space="preserve">Simultaneous hearing and visual impairments which causes severe communication, developmental and educational needs</w:t>
            </w:r>
          </w:p>
          <w:p>
            <w:pPr>
              <w:keepLines/>
              <w:pStyle w:val="CluesTiny"/>
            </w:pPr>
            <w:r>
              <w:rPr>
                <w:b w:val="true"/>
                <w:bCs w:val="true"/>
              </w:rPr>
              <w:t xml:space="preserve">9. </w:t>
            </w:r>
            <w:r>
              <w:t xml:space="preserve">hearing impairment so sever that a child is impaired in processing linguistic information through hearing</w:t>
            </w:r>
          </w:p>
          <w:p>
            <w:pPr>
              <w:keepLines/>
              <w:pStyle w:val="CluesTiny"/>
            </w:pPr>
            <w:r>
              <w:rPr>
                <w:b w:val="true"/>
                <w:bCs w:val="true"/>
              </w:rPr>
              <w:t xml:space="preserve">13. </w:t>
            </w:r>
            <w:r>
              <w:t xml:space="preserve">A acquired injury to the brain caused by an external physical force, resulting in total or partial function disability or psychosocial impairment or both</w:t>
            </w:r>
          </w:p>
          <w:p>
            <w:pPr>
              <w:keepLines/>
              <w:pStyle w:val="CluesTiny"/>
            </w:pPr>
            <w:r>
              <w:rPr>
                <w:b w:val="true"/>
                <w:bCs w:val="true"/>
              </w:rPr>
              <w:t xml:space="preserve">15. </w:t>
            </w:r>
            <w:r>
              <w:t xml:space="preserve">A communication disorder such as stuttering, impaired articulation, a language impairment or a voice impairment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People's First Language &amp; IDEA's 14 Categories</dc:title>
  <dcterms:created xsi:type="dcterms:W3CDTF">2021-10-11T14:11:53Z</dcterms:created>
  <dcterms:modified xsi:type="dcterms:W3CDTF">2021-10-11T14:11:53Z</dcterms:modified>
</cp:coreProperties>
</file>