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sensory    </w:t>
      </w:r>
      <w:r>
        <w:t xml:space="preserve">   perception    </w:t>
      </w:r>
      <w:r>
        <w:t xml:space="preserve">    language     </w:t>
      </w:r>
      <w:r>
        <w:t xml:space="preserve">   interpreted    </w:t>
      </w:r>
      <w:r>
        <w:t xml:space="preserve">   taste    </w:t>
      </w:r>
      <w:r>
        <w:t xml:space="preserve">   touch    </w:t>
      </w:r>
      <w:r>
        <w:t xml:space="preserve">   speech    </w:t>
      </w:r>
      <w:r>
        <w:t xml:space="preserve">   smell    </w:t>
      </w:r>
      <w:r>
        <w:t xml:space="preserve">   vision    </w:t>
      </w:r>
      <w:r>
        <w:t xml:space="preserve">   auditory    </w:t>
      </w:r>
      <w:r>
        <w:t xml:space="preserve">   illusions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2021-10-11T14:11:33Z</dcterms:created>
  <dcterms:modified xsi:type="dcterms:W3CDTF">2021-10-11T14:11:33Z</dcterms:modified>
</cp:coreProperties>
</file>