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Elements 16-30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Zinc    </w:t>
      </w:r>
      <w:r>
        <w:t xml:space="preserve">   Copper    </w:t>
      </w:r>
      <w:r>
        <w:t xml:space="preserve">   Nickel    </w:t>
      </w:r>
      <w:r>
        <w:t xml:space="preserve">   Cobalt    </w:t>
      </w:r>
      <w:r>
        <w:t xml:space="preserve">   Iron    </w:t>
      </w:r>
      <w:r>
        <w:t xml:space="preserve">   Manganese    </w:t>
      </w:r>
      <w:r>
        <w:t xml:space="preserve">   Chromium    </w:t>
      </w:r>
      <w:r>
        <w:t xml:space="preserve">   Vanadium    </w:t>
      </w:r>
      <w:r>
        <w:t xml:space="preserve">   Titanium    </w:t>
      </w:r>
      <w:r>
        <w:t xml:space="preserve">   Scandium    </w:t>
      </w: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Elements 16-30</dc:title>
  <dcterms:created xsi:type="dcterms:W3CDTF">2021-10-12T20:51:32Z</dcterms:created>
  <dcterms:modified xsi:type="dcterms:W3CDTF">2021-10-12T20:51:32Z</dcterms:modified>
</cp:coreProperties>
</file>