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Ions    </w:t>
      </w:r>
      <w:r>
        <w:t xml:space="preserve">   Protons    </w:t>
      </w:r>
      <w:r>
        <w:t xml:space="preserve">   Electrons    </w:t>
      </w:r>
      <w:r>
        <w:t xml:space="preserve">   Period    </w:t>
      </w:r>
      <w:r>
        <w:t xml:space="preserve">   Group    </w:t>
      </w:r>
      <w:r>
        <w:t xml:space="preserve">   Periodic Trend    </w:t>
      </w:r>
      <w:r>
        <w:t xml:space="preserve">   electronegativity    </w:t>
      </w:r>
      <w:r>
        <w:t xml:space="preserve">   Ionization Energy    </w:t>
      </w:r>
      <w:r>
        <w:t xml:space="preserve">   Ionic Radius    </w:t>
      </w:r>
      <w:r>
        <w:t xml:space="preserve">   Atomic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</dc:title>
  <dcterms:created xsi:type="dcterms:W3CDTF">2021-10-11T14:14:55Z</dcterms:created>
  <dcterms:modified xsi:type="dcterms:W3CDTF">2021-10-11T14:14:55Z</dcterms:modified>
</cp:coreProperties>
</file>