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Perkin Warbeck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truce of ayton    </w:t>
      </w:r>
      <w:r>
        <w:t xml:space="preserve">   invasion    </w:t>
      </w:r>
      <w:r>
        <w:t xml:space="preserve">   nine years    </w:t>
      </w:r>
      <w:r>
        <w:t xml:space="preserve">   foreign support    </w:t>
      </w:r>
      <w:r>
        <w:t xml:space="preserve">   cornwall    </w:t>
      </w:r>
      <w:r>
        <w:t xml:space="preserve">   conspiracy    </w:t>
      </w:r>
      <w:r>
        <w:t xml:space="preserve">   rebellion    </w:t>
      </w:r>
      <w:r>
        <w:t xml:space="preserve">   warbeck    </w:t>
      </w:r>
      <w:r>
        <w:t xml:space="preserve">   earl of warwick    </w:t>
      </w:r>
      <w:r>
        <w:t xml:space="preserve">   yorkist    </w:t>
      </w:r>
      <w:r>
        <w:t xml:space="preserve">   threat    </w:t>
      </w:r>
      <w:r>
        <w:t xml:space="preserve">   Perkin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 Warbeck</dc:title>
  <dcterms:created xsi:type="dcterms:W3CDTF">2021-10-11T14:14:52Z</dcterms:created>
  <dcterms:modified xsi:type="dcterms:W3CDTF">2021-10-11T14:14:52Z</dcterms:modified>
</cp:coreProperties>
</file>