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Commercial    </w:t>
      </w:r>
      <w:r>
        <w:t xml:space="preserve">   Fraud    </w:t>
      </w:r>
      <w:r>
        <w:t xml:space="preserve">   Savings    </w:t>
      </w:r>
      <w:r>
        <w:t xml:space="preserve">   Deposit    </w:t>
      </w:r>
      <w:r>
        <w:t xml:space="preserve">   Endorse    </w:t>
      </w:r>
      <w:r>
        <w:t xml:space="preserve">   Bounce    </w:t>
      </w:r>
      <w:r>
        <w:t xml:space="preserve">   Restrictive    </w:t>
      </w:r>
      <w:r>
        <w:t xml:space="preserve">   Special    </w:t>
      </w:r>
      <w:r>
        <w:t xml:space="preserve">   Blank    </w:t>
      </w:r>
      <w:r>
        <w:t xml:space="preserve">   Routing    </w:t>
      </w:r>
      <w:r>
        <w:t xml:space="preserve">   Check    </w:t>
      </w:r>
      <w:r>
        <w:t xml:space="preserve">   Memo    </w:t>
      </w:r>
      <w:r>
        <w:t xml:space="preserve">   Balance    </w:t>
      </w:r>
      <w:r>
        <w:t xml:space="preserve">   Credit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Banking</dc:title>
  <dcterms:created xsi:type="dcterms:W3CDTF">2021-10-11T14:15:11Z</dcterms:created>
  <dcterms:modified xsi:type="dcterms:W3CDTF">2021-10-11T14:15:11Z</dcterms:modified>
</cp:coreProperties>
</file>