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Personal Finance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refers to an account held at a financial institution from which funds can be withdrawn (in check or cash) upon demand by the account holder. </w:t>
            </w:r>
          </w:p>
          <w:p>
            <w:pPr>
              <w:keepLines/>
              <w:pStyle w:val="CluesTiny"/>
            </w:pPr>
            <w:r>
              <w:rPr>
                <w:b w:val="true"/>
                <w:bCs w:val="true"/>
              </w:rPr>
              <w:t xml:space="preserve">4. </w:t>
            </w:r>
            <w:r>
              <w:t xml:space="preserve">goals in the next 2-5 years,</w:t>
            </w:r>
          </w:p>
          <w:p>
            <w:pPr>
              <w:keepLines/>
              <w:pStyle w:val="CluesTiny"/>
            </w:pPr>
            <w:r>
              <w:rPr>
                <w:b w:val="true"/>
                <w:bCs w:val="true"/>
              </w:rPr>
              <w:t xml:space="preserve">8. </w:t>
            </w:r>
            <w:r>
              <w:t xml:space="preserve">the degree of wealth and material comfort available to a person or community</w:t>
            </w:r>
          </w:p>
          <w:p>
            <w:pPr>
              <w:keepLines/>
              <w:pStyle w:val="CluesTiny"/>
            </w:pPr>
            <w:r>
              <w:rPr>
                <w:b w:val="true"/>
                <w:bCs w:val="true"/>
              </w:rPr>
              <w:t xml:space="preserve">11. </w:t>
            </w:r>
            <w:r>
              <w:t xml:space="preserve">not only an economic concept; it is also a psychological one that is linked through emotion and personality</w:t>
            </w:r>
          </w:p>
          <w:p>
            <w:pPr>
              <w:keepLines/>
              <w:pStyle w:val="CluesTiny"/>
            </w:pPr>
            <w:r>
              <w:rPr>
                <w:b w:val="true"/>
                <w:bCs w:val="true"/>
              </w:rPr>
              <w:t xml:space="preserve">13. </w:t>
            </w:r>
            <w:r>
              <w:t xml:space="preserve"> financial goals in more than 5 years.</w:t>
            </w:r>
          </w:p>
          <w:p>
            <w:pPr>
              <w:keepLines/>
              <w:pStyle w:val="CluesTiny"/>
            </w:pPr>
            <w:r>
              <w:rPr>
                <w:b w:val="true"/>
                <w:bCs w:val="true"/>
              </w:rPr>
              <w:t xml:space="preserve">14. </w:t>
            </w:r>
            <w:r>
              <w:t xml:space="preserve">contains an itemized listing of all transactions (checks written, deposits made, electronic funds transfer transactions such as ATM withdrawals and deposits and automatic payments) within your checking account</w:t>
            </w:r>
          </w:p>
          <w:p>
            <w:pPr>
              <w:keepLines/>
              <w:pStyle w:val="CluesTiny"/>
            </w:pPr>
            <w:r>
              <w:rPr>
                <w:b w:val="true"/>
                <w:bCs w:val="true"/>
              </w:rPr>
              <w:t xml:space="preserve">15. </w:t>
            </w:r>
            <w:r>
              <w:t xml:space="preserve">Money is frequently a source of conflict in _____________, often because the persons involved aren’t comfortable discussing this emotion-laden topic</w:t>
            </w:r>
          </w:p>
          <w:p>
            <w:pPr>
              <w:keepLines/>
              <w:pStyle w:val="CluesTiny"/>
            </w:pPr>
            <w:r>
              <w:rPr>
                <w:b w:val="true"/>
                <w:bCs w:val="true"/>
              </w:rPr>
              <w:t xml:space="preserve">16. </w:t>
            </w:r>
            <w:r>
              <w:t xml:space="preserve">calculations show how much an amount will grow over a given time period.</w:t>
            </w:r>
          </w:p>
          <w:p>
            <w:pPr>
              <w:keepLines/>
              <w:pStyle w:val="CluesTiny"/>
            </w:pPr>
            <w:r>
              <w:rPr>
                <w:b w:val="true"/>
                <w:bCs w:val="true"/>
              </w:rPr>
              <w:t xml:space="preserve">18. </w:t>
            </w:r>
            <w:r>
              <w:t xml:space="preserve">when their net worth is less than zero.</w:t>
            </w:r>
          </w:p>
          <w:p>
            <w:pPr>
              <w:keepLines/>
              <w:pStyle w:val="CluesTiny"/>
            </w:pPr>
            <w:r>
              <w:rPr>
                <w:b w:val="true"/>
                <w:bCs w:val="true"/>
              </w:rPr>
              <w:t xml:space="preserve">19. </w:t>
            </w:r>
            <w:r>
              <w:t xml:space="preserve">is a state of the economy in which the general price level is rising.</w:t>
            </w:r>
          </w:p>
          <w:p>
            <w:pPr>
              <w:keepLines/>
              <w:pStyle w:val="CluesTiny"/>
            </w:pPr>
            <w:r>
              <w:rPr>
                <w:b w:val="true"/>
                <w:bCs w:val="true"/>
              </w:rPr>
              <w:t xml:space="preserve">20. </w:t>
            </w:r>
            <w:r>
              <w:t xml:space="preserve">refers to the amount of satisfaction derived from purchasing certain types or quantities of goods and services.</w:t>
            </w:r>
          </w:p>
          <w:p>
            <w:pPr>
              <w:keepLines/>
              <w:pStyle w:val="CluesTiny"/>
            </w:pPr>
            <w:r>
              <w:rPr>
                <w:b w:val="true"/>
                <w:bCs w:val="true"/>
              </w:rPr>
              <w:t xml:space="preserve">21. </w:t>
            </w:r>
            <w:r>
              <w:t xml:space="preserve">are expected to remain untapped for a longer period of time than demand deposits. </w:t>
            </w:r>
          </w:p>
          <w:p>
            <w:pPr>
              <w:keepLines/>
              <w:pStyle w:val="CluesTiny"/>
            </w:pPr>
            <w:r>
              <w:rPr>
                <w:b w:val="true"/>
                <w:bCs w:val="true"/>
              </w:rPr>
              <w:t xml:space="preserve">22. </w:t>
            </w:r>
            <w:r>
              <w:t xml:space="preserve">is a summary of estimated cash income and cash expenses for a specific time period, typically a year</w:t>
            </w:r>
          </w:p>
        </w:tc>
        <w:tc>
          <w:p>
            <w:pPr>
              <w:pStyle w:val="CluesTiny"/>
            </w:pPr>
            <w:r>
              <w:rPr>
                <w:b w:val="true"/>
                <w:bCs w:val="true"/>
              </w:rPr>
              <w:t xml:space="preserve">Down</w:t>
            </w:r>
          </w:p>
          <w:p>
            <w:pPr>
              <w:keepLines/>
              <w:pStyle w:val="CluesTiny"/>
            </w:pPr>
            <w:r>
              <w:rPr>
                <w:b w:val="true"/>
                <w:bCs w:val="true"/>
              </w:rPr>
              <w:t xml:space="preserve">1. </w:t>
            </w:r>
            <w:r>
              <w:t xml:space="preserve">are specially coded plastic cards that permit cash withdrawals at ATM machines or allow a transfer of funds from your checking account to the recipient's account.</w:t>
            </w:r>
          </w:p>
          <w:p>
            <w:pPr>
              <w:keepLines/>
              <w:pStyle w:val="CluesTiny"/>
            </w:pPr>
            <w:r>
              <w:rPr>
                <w:b w:val="true"/>
                <w:bCs w:val="true"/>
              </w:rPr>
              <w:t xml:space="preserve">3. </w:t>
            </w:r>
            <w:r>
              <w:t xml:space="preserve">involves looking at an individual’s current and projected earnings and developing strategies that will defer and/or minimize taxes</w:t>
            </w:r>
          </w:p>
          <w:p>
            <w:pPr>
              <w:keepLines/>
              <w:pStyle w:val="CluesTiny"/>
            </w:pPr>
            <w:r>
              <w:rPr>
                <w:b w:val="true"/>
                <w:bCs w:val="true"/>
              </w:rPr>
              <w:t xml:space="preserve">5. </w:t>
            </w:r>
            <w:r>
              <w:t xml:space="preserve">is a mortgage offered by a lender who assumes all the risk of loss. </w:t>
            </w:r>
          </w:p>
          <w:p>
            <w:pPr>
              <w:keepLines/>
              <w:pStyle w:val="CluesTiny"/>
            </w:pPr>
            <w:r>
              <w:rPr>
                <w:b w:val="true"/>
                <w:bCs w:val="true"/>
              </w:rPr>
              <w:t xml:space="preserve">6. </w:t>
            </w:r>
            <w:r>
              <w:t xml:space="preserve">summarizes your financial position by showing your assets (what you own listed at fair market value), your liabilities (what you owe), and your net worth (the difference between assets and liabilities) at a given point in time.</w:t>
            </w:r>
          </w:p>
          <w:p>
            <w:pPr>
              <w:keepLines/>
              <w:pStyle w:val="CluesTiny"/>
            </w:pPr>
            <w:r>
              <w:rPr>
                <w:b w:val="true"/>
                <w:bCs w:val="true"/>
              </w:rPr>
              <w:t xml:space="preserve">7. </w:t>
            </w:r>
            <w:r>
              <w:t xml:space="preserve">appears on an cash basis income and expense statement whenever the period's expenses exceed income. </w:t>
            </w:r>
          </w:p>
          <w:p>
            <w:pPr>
              <w:keepLines/>
              <w:pStyle w:val="CluesTiny"/>
            </w:pPr>
            <w:r>
              <w:rPr>
                <w:b w:val="true"/>
                <w:bCs w:val="true"/>
              </w:rPr>
              <w:t xml:space="preserve">9. </w:t>
            </w:r>
            <w:r>
              <w:t xml:space="preserve">planning is a critical part of the life cycle of the personal financial planning process</w:t>
            </w:r>
          </w:p>
          <w:p>
            <w:pPr>
              <w:keepLines/>
              <w:pStyle w:val="CluesTiny"/>
            </w:pPr>
            <w:r>
              <w:rPr>
                <w:b w:val="true"/>
                <w:bCs w:val="true"/>
              </w:rPr>
              <w:t xml:space="preserve">10. </w:t>
            </w:r>
            <w:r>
              <w:t xml:space="preserve">are all other expenses besides the down payment that borrowers ordinarily pay at the time a mortgage loan is closed and title to the purchased property is conveyed to them. </w:t>
            </w:r>
          </w:p>
          <w:p>
            <w:pPr>
              <w:keepLines/>
              <w:pStyle w:val="CluesTiny"/>
            </w:pPr>
            <w:r>
              <w:rPr>
                <w:b w:val="true"/>
                <w:bCs w:val="true"/>
              </w:rPr>
              <w:t xml:space="preserve">12. </w:t>
            </w:r>
            <w:r>
              <w:t xml:space="preserve">automated teller machine </w:t>
            </w:r>
          </w:p>
          <w:p>
            <w:pPr>
              <w:keepLines/>
              <w:pStyle w:val="CluesTiny"/>
            </w:pPr>
            <w:r>
              <w:rPr>
                <w:b w:val="true"/>
                <w:bCs w:val="true"/>
              </w:rPr>
              <w:t xml:space="preserve">17. </w:t>
            </w:r>
            <w:r>
              <w:t xml:space="preserve">are the focal point of the personal finance environment.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Finance</dc:title>
  <dcterms:created xsi:type="dcterms:W3CDTF">2021-10-11T14:15:14Z</dcterms:created>
  <dcterms:modified xsi:type="dcterms:W3CDTF">2021-10-11T14:15:14Z</dcterms:modified>
</cp:coreProperties>
</file>