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forcible sex    </w:t>
      </w:r>
      <w:r>
        <w:t xml:space="preserve">   restraint    </w:t>
      </w:r>
      <w:r>
        <w:t xml:space="preserve">   protection    </w:t>
      </w:r>
      <w:r>
        <w:t xml:space="preserve">   pinching    </w:t>
      </w:r>
      <w:r>
        <w:t xml:space="preserve">   hitting    </w:t>
      </w:r>
      <w:r>
        <w:t xml:space="preserve">   Consent    </w:t>
      </w:r>
      <w:r>
        <w:t xml:space="preserve">   Women    </w:t>
      </w:r>
      <w:r>
        <w:t xml:space="preserve">   Violence    </w:t>
      </w:r>
      <w:r>
        <w:t xml:space="preserve">   Sexual Violence    </w:t>
      </w:r>
      <w:r>
        <w:t xml:space="preserve">   Personal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</dc:title>
  <dcterms:created xsi:type="dcterms:W3CDTF">2021-10-11T14:16:07Z</dcterms:created>
  <dcterms:modified xsi:type="dcterms:W3CDTF">2021-10-11T14:16:07Z</dcterms:modified>
</cp:coreProperties>
</file>