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EMOTIVE LANGUAGE    </w:t>
      </w:r>
      <w:r>
        <w:t xml:space="preserve">   EYE CONTACT    </w:t>
      </w:r>
      <w:r>
        <w:t xml:space="preserve">   GESTURE    </w:t>
      </w:r>
      <w:r>
        <w:t xml:space="preserve">   HIGH MODALITY    </w:t>
      </w:r>
      <w:r>
        <w:t xml:space="preserve">   INCLUSIVE LANGUAGE    </w:t>
      </w:r>
      <w:r>
        <w:t xml:space="preserve">   METAPHOR    </w:t>
      </w:r>
      <w:r>
        <w:t xml:space="preserve">   OPINION    </w:t>
      </w:r>
      <w:r>
        <w:t xml:space="preserve">   REPETITION    </w:t>
      </w:r>
      <w:r>
        <w:t xml:space="preserve">   RHETORICAL QUESTIONS    </w:t>
      </w:r>
      <w:r>
        <w:t xml:space="preserve">   SIMILE    </w:t>
      </w:r>
      <w:r>
        <w:t xml:space="preserve">   STANCE    </w:t>
      </w:r>
      <w:r>
        <w:t xml:space="preserve">   STATISTICS    </w:t>
      </w:r>
      <w:r>
        <w:t xml:space="preserve">   TONE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2021-10-11T14:17:25Z</dcterms:created>
  <dcterms:modified xsi:type="dcterms:W3CDTF">2021-10-11T14:17:25Z</dcterms:modified>
</cp:coreProperties>
</file>