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SENTENCE STRUCTURE    </w:t>
      </w:r>
      <w:r>
        <w:t xml:space="preserve">   PUNCTUATION    </w:t>
      </w:r>
      <w:r>
        <w:t xml:space="preserve">   TRIPLE    </w:t>
      </w:r>
      <w:r>
        <w:t xml:space="preserve">   STATISTICS    </w:t>
      </w:r>
      <w:r>
        <w:t xml:space="preserve">   EMOTIVE LANGUAGE    </w:t>
      </w:r>
      <w:r>
        <w:t xml:space="preserve">   RHETORICAL QUESTION    </w:t>
      </w:r>
      <w:r>
        <w:t xml:space="preserve">   REPETITION    </w:t>
      </w:r>
      <w:r>
        <w:t xml:space="preserve">   OPINION    </w:t>
      </w:r>
      <w:r>
        <w:t xml:space="preserve">   FACT    </w:t>
      </w:r>
      <w:r>
        <w:t xml:space="preserve">   ALLITERATION    </w:t>
      </w:r>
      <w:r>
        <w:t xml:space="preserve">   DIRECT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2021-10-11T14:17:27Z</dcterms:created>
  <dcterms:modified xsi:type="dcterms:W3CDTF">2021-10-11T14:17:27Z</dcterms:modified>
</cp:coreProperties>
</file>