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Humour    </w:t>
      </w:r>
      <w:r>
        <w:t xml:space="preserve">   Facts    </w:t>
      </w:r>
      <w:r>
        <w:t xml:space="preserve">   Statistics    </w:t>
      </w:r>
      <w:r>
        <w:t xml:space="preserve">   Rhetorical questions    </w:t>
      </w:r>
      <w:r>
        <w:t xml:space="preserve">   Emotive language    </w:t>
      </w:r>
      <w:r>
        <w:t xml:space="preserve">   Repetition    </w:t>
      </w:r>
      <w:r>
        <w:t xml:space="preserve">   Hyperbole    </w:t>
      </w:r>
      <w:r>
        <w:t xml:space="preserve">   Alliteration    </w:t>
      </w:r>
      <w:r>
        <w:t xml:space="preserve">   Anecdote    </w:t>
      </w:r>
      <w:r>
        <w:t xml:space="preserve">   Inclusive pronouns    </w:t>
      </w:r>
      <w:r>
        <w:t xml:space="preserve">   Direct address    </w:t>
      </w:r>
      <w:r>
        <w:t xml:space="preserve">   Triplet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2021-10-11T14:16:58Z</dcterms:created>
  <dcterms:modified xsi:type="dcterms:W3CDTF">2021-10-11T14:16:58Z</dcterms:modified>
</cp:coreProperties>
</file>