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Reasoning    </w:t>
      </w:r>
      <w:r>
        <w:t xml:space="preserve">   Argue    </w:t>
      </w:r>
      <w:r>
        <w:t xml:space="preserve">   Scientific Research    </w:t>
      </w:r>
      <w:r>
        <w:t xml:space="preserve">   Hook Sentence    </w:t>
      </w:r>
      <w:r>
        <w:t xml:space="preserve">   Statistics    </w:t>
      </w:r>
      <w:r>
        <w:t xml:space="preserve">   Facts    </w:t>
      </w:r>
      <w:r>
        <w:t xml:space="preserve">   Persuasion    </w:t>
      </w:r>
      <w:r>
        <w:t xml:space="preserve">   Evidence    </w:t>
      </w:r>
      <w:r>
        <w:t xml:space="preserve">   Thesis Statement    </w:t>
      </w:r>
      <w:r>
        <w:t xml:space="preserve">   Anecdote    </w:t>
      </w:r>
      <w:r>
        <w:t xml:space="preserve">   Credibility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Call to Action    </w:t>
      </w:r>
      <w:r>
        <w:t xml:space="preserve">   Claim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Vocabulary</dc:title>
  <dcterms:created xsi:type="dcterms:W3CDTF">2021-10-11T14:17:17Z</dcterms:created>
  <dcterms:modified xsi:type="dcterms:W3CDTF">2021-10-11T14:17:17Z</dcterms:modified>
</cp:coreProperties>
</file>