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alliteration    </w:t>
      </w:r>
      <w:r>
        <w:t xml:space="preserve">   emotivelanguage    </w:t>
      </w:r>
      <w:r>
        <w:t xml:space="preserve">   anecdote    </w:t>
      </w:r>
      <w:r>
        <w:t xml:space="preserve">   opinion    </w:t>
      </w:r>
      <w:r>
        <w:t xml:space="preserve">   facts    </w:t>
      </w:r>
      <w:r>
        <w:t xml:space="preserve">   statistics    </w:t>
      </w:r>
      <w:r>
        <w:t xml:space="preserve">   triadicstructure    </w:t>
      </w:r>
      <w:r>
        <w:t xml:space="preserve">   hyperbole    </w:t>
      </w:r>
      <w:r>
        <w:t xml:space="preserve">   rhetorical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2021-10-11T14:18:26Z</dcterms:created>
  <dcterms:modified xsi:type="dcterms:W3CDTF">2021-10-11T14:18:26Z</dcterms:modified>
</cp:coreProperties>
</file>