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Petit Dejeuner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beurre    </w:t>
      </w:r>
      <w:r>
        <w:t xml:space="preserve">   sucre    </w:t>
      </w:r>
      <w:r>
        <w:t xml:space="preserve">   miel    </w:t>
      </w:r>
      <w:r>
        <w:t xml:space="preserve">   confiture    </w:t>
      </w:r>
      <w:r>
        <w:t xml:space="preserve">   chocolat chaud    </w:t>
      </w:r>
      <w:r>
        <w:t xml:space="preserve">   croissant    </w:t>
      </w:r>
      <w:r>
        <w:t xml:space="preserve">   pain au chocolat    </w:t>
      </w:r>
      <w:r>
        <w:t xml:space="preserve">   eau    </w:t>
      </w:r>
      <w:r>
        <w:t xml:space="preserve">   jus d'orange    </w:t>
      </w:r>
      <w:r>
        <w:t xml:space="preserve">   lait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Dejeuner</dc:title>
  <dcterms:created xsi:type="dcterms:W3CDTF">2021-10-11T14:17:33Z</dcterms:created>
  <dcterms:modified xsi:type="dcterms:W3CDTF">2021-10-11T14:17:33Z</dcterms:modified>
</cp:coreProperties>
</file>