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Peyronie's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Penile injury    </w:t>
      </w:r>
      <w:r>
        <w:t xml:space="preserve">   Penile fibrosis    </w:t>
      </w:r>
      <w:r>
        <w:t xml:space="preserve">   Age    </w:t>
      </w:r>
      <w:r>
        <w:t xml:space="preserve">   Ultrasound    </w:t>
      </w:r>
      <w:r>
        <w:t xml:space="preserve">   Traction therapy    </w:t>
      </w:r>
      <w:r>
        <w:t xml:space="preserve">   scar tissue    </w:t>
      </w:r>
      <w:r>
        <w:t xml:space="preserve">   Physical exam    </w:t>
      </w:r>
      <w:r>
        <w:t xml:space="preserve">   Erection problems    </w:t>
      </w:r>
      <w:r>
        <w:t xml:space="preserve">   Pain    </w:t>
      </w:r>
      <w:r>
        <w:t xml:space="preserve">   peyronie's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Peyronie's Disease </dc:title>
  <dcterms:created xsi:type="dcterms:W3CDTF">2021-10-11T14:19:46Z</dcterms:created>
  <dcterms:modified xsi:type="dcterms:W3CDTF">2021-10-11T14:19:46Z</dcterms:modified>
</cp:coreProperties>
</file>