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taking a medication, the desired effect does not accompany the patient, but an undesired effect does. 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put the medication under the tongue and it dissolves, this is using 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Taken to reduce extreme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a headache or a slight cold, you may often take ____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protected by a patent, less costly. ____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rubbed into the (unbroken) skin and it is transported to the bloodstream. _____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Taken to minimize swelling, and to help the pain (the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over-the-counter medications, but are well known and are sold under a patent. _____ ____ medicaiton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Medications that are known to reduce the pain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taking a medication, something else happens on top of the desired effect that is not desired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Medications injected directly into the hypodermis. ____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you can find information about medicaitons &amp; the descriptions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Following the orders the doctor tells on how to take your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medications are injected into tissues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Loss of sensation in a specific area, only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somebody takes two medications, and both increase the reaction of eachother. 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the lungs administer the substance to the bloodstream. _____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Insertion through the rectum to administer medication. 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the reaction of the medication is not as sustainable as it should be after taking it for a long period of time, you have built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allows researchers to fully examine medications, including their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happens when you are in surgery. Lack of conciousness &amp;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Random, unharmful substance. Usually a sugar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Defining drugs, studying the aspects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medications for a different use than you are supposed to, using the medication out of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drugs are often taken by "partiers" and can become addictive, when thought of can be seen as "druggies" using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Medications that get rid of all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a medication and the opposite reaction occurs instead of the desired one. _____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Medications that are injected right into the dermis. ____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substance is rubbed on the skin where the area is infected. ____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digestive tract administers the substance to the bloodstream. ____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takes two medications, and taking them together harms the patient or it is bad for them. The medications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Pick up at pharmacies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word that depicts medication given in any other way other than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medication that is injected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makes your prescriptions and who you pick them up from (person)</w:t>
            </w:r>
          </w:p>
        </w:tc>
      </w:tr>
    </w:tbl>
    <w:p>
      <w:pPr>
        <w:pStyle w:val="WordBankLarge"/>
      </w:pPr>
      <w:r>
        <w:t xml:space="preserve">   Pharmacology    </w:t>
      </w:r>
      <w:r>
        <w:t xml:space="preserve">   Controlled substances    </w:t>
      </w:r>
      <w:r>
        <w:t xml:space="preserve">   Prescription    </w:t>
      </w:r>
      <w:r>
        <w:t xml:space="preserve">   over-the-counter    </w:t>
      </w:r>
      <w:r>
        <w:t xml:space="preserve">   Pharmacist    </w:t>
      </w:r>
      <w:r>
        <w:t xml:space="preserve">   Brand name     </w:t>
      </w:r>
      <w:r>
        <w:t xml:space="preserve">   generic    </w:t>
      </w:r>
      <w:r>
        <w:t xml:space="preserve">   Physicians Desk Reference    </w:t>
      </w:r>
      <w:r>
        <w:t xml:space="preserve">   compliance    </w:t>
      </w:r>
      <w:r>
        <w:t xml:space="preserve">   tolerance    </w:t>
      </w:r>
      <w:r>
        <w:t xml:space="preserve">   Addiction    </w:t>
      </w:r>
      <w:r>
        <w:t xml:space="preserve">   adverse drug reaction    </w:t>
      </w:r>
      <w:r>
        <w:t xml:space="preserve">   paradoxial    </w:t>
      </w:r>
      <w:r>
        <w:t xml:space="preserve">   idiosyncratic     </w:t>
      </w:r>
      <w:r>
        <w:t xml:space="preserve">   synergistic    </w:t>
      </w:r>
      <w:r>
        <w:t xml:space="preserve">   contraindicated    </w:t>
      </w:r>
      <w:r>
        <w:t xml:space="preserve">   placebo    </w:t>
      </w:r>
      <w:r>
        <w:t xml:space="preserve">   double blind trial    </w:t>
      </w:r>
      <w:r>
        <w:t xml:space="preserve">   Analgesics    </w:t>
      </w:r>
      <w:r>
        <w:t xml:space="preserve">   narcotic analgesics    </w:t>
      </w:r>
      <w:r>
        <w:t xml:space="preserve">   NSAIDS    </w:t>
      </w:r>
      <w:r>
        <w:t xml:space="preserve">   anesthetics    </w:t>
      </w:r>
      <w:r>
        <w:t xml:space="preserve">   general anesthetics    </w:t>
      </w:r>
      <w:r>
        <w:t xml:space="preserve">   Local anesthetic    </w:t>
      </w:r>
      <w:r>
        <w:t xml:space="preserve">   sublingual    </w:t>
      </w:r>
      <w:r>
        <w:t xml:space="preserve">   rectal    </w:t>
      </w:r>
      <w:r>
        <w:t xml:space="preserve">   topical    </w:t>
      </w:r>
      <w:r>
        <w:t xml:space="preserve">   transdermal    </w:t>
      </w:r>
      <w:r>
        <w:t xml:space="preserve">   inhalation    </w:t>
      </w:r>
      <w:r>
        <w:t xml:space="preserve">   oral    </w:t>
      </w:r>
      <w:r>
        <w:t xml:space="preserve">   parenteral    </w:t>
      </w:r>
      <w:r>
        <w:t xml:space="preserve">   syringe    </w:t>
      </w:r>
      <w:r>
        <w:t xml:space="preserve">   bolus    </w:t>
      </w:r>
      <w:r>
        <w:t xml:space="preserve">   intradermal    </w:t>
      </w:r>
      <w:r>
        <w:t xml:space="preserve">   subcutaneous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2021-10-11T14:19:52Z</dcterms:created>
  <dcterms:modified xsi:type="dcterms:W3CDTF">2021-10-11T14:19:52Z</dcterms:modified>
</cp:coreProperties>
</file>