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Methocarbamol    </w:t>
      </w:r>
      <w:r>
        <w:t xml:space="preserve">   Yunnan    </w:t>
      </w:r>
      <w:r>
        <w:t xml:space="preserve">   Methimazole    </w:t>
      </w:r>
      <w:r>
        <w:t xml:space="preserve">   Posatex    </w:t>
      </w:r>
      <w:r>
        <w:t xml:space="preserve">   Trazodone    </w:t>
      </w:r>
      <w:r>
        <w:t xml:space="preserve">   Galliprant    </w:t>
      </w:r>
      <w:r>
        <w:t xml:space="preserve">   Rimadyl    </w:t>
      </w:r>
      <w:r>
        <w:t xml:space="preserve">   Baytril    </w:t>
      </w:r>
      <w:r>
        <w:t xml:space="preserve">   Metronidazole    </w:t>
      </w:r>
      <w:r>
        <w:t xml:space="preserve">   Gabapentin    </w:t>
      </w:r>
      <w:r>
        <w:t xml:space="preserve">   Depo    </w:t>
      </w:r>
      <w:r>
        <w:t xml:space="preserve">   Cerenia    </w:t>
      </w:r>
      <w:r>
        <w:t xml:space="preserve">   Convenia    </w:t>
      </w:r>
      <w:r>
        <w:t xml:space="preserve">   Apoquel    </w:t>
      </w:r>
      <w:r>
        <w:t xml:space="preserve">   Adequan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</dc:title>
  <dcterms:created xsi:type="dcterms:W3CDTF">2021-10-11T14:19:55Z</dcterms:created>
  <dcterms:modified xsi:type="dcterms:W3CDTF">2021-10-11T14:19:55Z</dcterms:modified>
</cp:coreProperties>
</file>