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patient receiving this medication should decrease the intake of purines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medication may be used to relieve pain from OA or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medication is prescribed to induce or augment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Clients allergic to penicillin should not take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inhaled medication is used to prevent acute asthma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DMARD disease modifying anti-rheumatic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medication might be used postpartum for a women who delivered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analgesic is used for a client who has moderate to severe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medication replaces a missing pancreatic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medication is approved for epilepsy but is often used as treatment for neuralgia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take the medication with tadalafil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medication is used for pain control and should not be combined with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decrease in hallucinations and delusions should be seen with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Prolonged use of this medication may cause Cushing’s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client who has an interstitial infection caused by clostridium difficult is likely to receive this medication</w:t>
            </w:r>
          </w:p>
        </w:tc>
      </w:tr>
    </w:tbl>
    <w:p>
      <w:pPr>
        <w:pStyle w:val="WordBankLarge"/>
      </w:pPr>
      <w:r>
        <w:t xml:space="preserve">   Hydromorphone     </w:t>
      </w:r>
      <w:r>
        <w:t xml:space="preserve">   Insulindetemir    </w:t>
      </w:r>
      <w:r>
        <w:t xml:space="preserve">   Tramadol    </w:t>
      </w:r>
      <w:r>
        <w:t xml:space="preserve">   Methylergonovine    </w:t>
      </w:r>
      <w:r>
        <w:t xml:space="preserve">   Methotrexate    </w:t>
      </w:r>
      <w:r>
        <w:t xml:space="preserve">   Gabapentin    </w:t>
      </w:r>
      <w:r>
        <w:t xml:space="preserve">   Nitroglycerin    </w:t>
      </w:r>
      <w:r>
        <w:t xml:space="preserve">   Oxytocin    </w:t>
      </w:r>
      <w:r>
        <w:t xml:space="preserve">   Meloxicam    </w:t>
      </w:r>
      <w:r>
        <w:t xml:space="preserve">   Risperidone     </w:t>
      </w:r>
      <w:r>
        <w:t xml:space="preserve">   Methylprednisolone    </w:t>
      </w:r>
      <w:r>
        <w:t xml:space="preserve">   Budesonide    </w:t>
      </w:r>
      <w:r>
        <w:t xml:space="preserve">   Allopurinol    </w:t>
      </w:r>
      <w:r>
        <w:t xml:space="preserve">   Vancomycin    </w:t>
      </w:r>
      <w:r>
        <w:t xml:space="preserve">   Piperacillin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</dc:title>
  <dcterms:created xsi:type="dcterms:W3CDTF">2021-10-11T14:20:44Z</dcterms:created>
  <dcterms:modified xsi:type="dcterms:W3CDTF">2021-10-11T14:20:44Z</dcterms:modified>
</cp:coreProperties>
</file>