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Fluids    </w:t>
      </w:r>
      <w:r>
        <w:t xml:space="preserve">   Famotidine    </w:t>
      </w:r>
      <w:r>
        <w:t xml:space="preserve">   Diltiazem    </w:t>
      </w:r>
      <w:r>
        <w:t xml:space="preserve">   Vault    </w:t>
      </w:r>
      <w:r>
        <w:t xml:space="preserve">   Narcotic    </w:t>
      </w:r>
      <w:r>
        <w:t xml:space="preserve">   Director    </w:t>
      </w:r>
      <w:r>
        <w:t xml:space="preserve">   Inpatient    </w:t>
      </w:r>
      <w:r>
        <w:t xml:space="preserve">   Medication    </w:t>
      </w:r>
      <w:r>
        <w:t xml:space="preserve">   Awesome    </w:t>
      </w:r>
      <w:r>
        <w:t xml:space="preserve">   Procedures    </w:t>
      </w:r>
      <w:r>
        <w:t xml:space="preserve">   Policy    </w:t>
      </w:r>
      <w:r>
        <w:t xml:space="preserve">   Formulary    </w:t>
      </w:r>
      <w:r>
        <w:t xml:space="preserve">   Doctors    </w:t>
      </w:r>
      <w:r>
        <w:t xml:space="preserve">   Nurses    </w:t>
      </w:r>
      <w:r>
        <w:t xml:space="preserve">   Patients    </w:t>
      </w:r>
      <w:r>
        <w:t xml:space="preserve">   Sterilecompounding    </w:t>
      </w:r>
      <w:r>
        <w:t xml:space="preserve">   Hazardous    </w:t>
      </w:r>
      <w:r>
        <w:t xml:space="preserve">   Voriconazole    </w:t>
      </w:r>
      <w:r>
        <w:t xml:space="preserve">   Dexmedetomidine    </w:t>
      </w:r>
      <w:r>
        <w:t xml:space="preserve">   PharmacyKeeper    </w:t>
      </w:r>
      <w:r>
        <w:t xml:space="preserve">   Voalte    </w:t>
      </w:r>
      <w:r>
        <w:t xml:space="preserve">   UpToDate    </w:t>
      </w:r>
      <w:r>
        <w:t xml:space="preserve">   Micromedex    </w:t>
      </w:r>
      <w:r>
        <w:t xml:space="preserve">   TempTrak    </w:t>
      </w:r>
      <w:r>
        <w:t xml:space="preserve">   Mosaiq    </w:t>
      </w:r>
      <w:r>
        <w:t xml:space="preserve">   Meditech    </w:t>
      </w:r>
      <w:r>
        <w:t xml:space="preserve">   Cardinal    </w:t>
      </w:r>
      <w:r>
        <w:t xml:space="preserve">   Remdesivir    </w:t>
      </w:r>
      <w:r>
        <w:t xml:space="preserve">   Outpatient    </w:t>
      </w:r>
      <w:r>
        <w:t xml:space="preserve">   Infliximab    </w:t>
      </w:r>
      <w:r>
        <w:t xml:space="preserve">   Biosimilar    </w:t>
      </w:r>
      <w:r>
        <w:t xml:space="preserve">   AveraTraks    </w:t>
      </w:r>
      <w:r>
        <w:t xml:space="preserve">   Calcitonin    </w:t>
      </w:r>
      <w:r>
        <w:t xml:space="preserve">   Ceravae    </w:t>
      </w:r>
      <w:r>
        <w:t xml:space="preserve">   Antibiotics    </w:t>
      </w:r>
      <w:r>
        <w:t xml:space="preserve">   Vancomycin    </w:t>
      </w:r>
      <w:r>
        <w:t xml:space="preserve">   Rocephin    </w:t>
      </w:r>
      <w:r>
        <w:t xml:space="preserve">   Pyxis    </w:t>
      </w:r>
      <w:r>
        <w:t xml:space="preserve">   RegenCov    </w:t>
      </w:r>
      <w:r>
        <w:t xml:space="preserve">   Etesevimab    </w:t>
      </w:r>
      <w:r>
        <w:t xml:space="preserve">   Bamlanivimab    </w:t>
      </w:r>
      <w:r>
        <w:t xml:space="preserve">   Technician    </w:t>
      </w:r>
      <w:r>
        <w:t xml:space="preserve">   Pharmacist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2021</dc:title>
  <dcterms:created xsi:type="dcterms:W3CDTF">2021-10-26T03:52:45Z</dcterms:created>
  <dcterms:modified xsi:type="dcterms:W3CDTF">2021-10-26T03:52:45Z</dcterms:modified>
</cp:coreProperties>
</file>