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nyquil    </w:t>
      </w:r>
      <w:r>
        <w:t xml:space="preserve">   augmentin    </w:t>
      </w:r>
      <w:r>
        <w:t xml:space="preserve">   sentaratohome    </w:t>
      </w:r>
      <w:r>
        <w:t xml:space="preserve">   effexor    </w:t>
      </w:r>
      <w:r>
        <w:t xml:space="preserve">   lamictal    </w:t>
      </w:r>
      <w:r>
        <w:t xml:space="preserve">   cephalexin    </w:t>
      </w:r>
      <w:r>
        <w:t xml:space="preserve">   plaquenil    </w:t>
      </w:r>
      <w:r>
        <w:t xml:space="preserve">   humalog    </w:t>
      </w:r>
      <w:r>
        <w:t xml:space="preserve">   candy    </w:t>
      </w:r>
      <w:r>
        <w:t xml:space="preserve">   diapers    </w:t>
      </w:r>
      <w:r>
        <w:t xml:space="preserve">   syringe    </w:t>
      </w:r>
      <w:r>
        <w:t xml:space="preserve">   tamsulosin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Word Search</dc:title>
  <dcterms:created xsi:type="dcterms:W3CDTF">2021-10-11T14:19:16Z</dcterms:created>
  <dcterms:modified xsi:type="dcterms:W3CDTF">2021-10-11T14:19:16Z</dcterms:modified>
</cp:coreProperties>
</file>