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Outdoor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European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stationary pole, from which is hung a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tire more than a unicycle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hopping game that can be played with several players or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Abner Doubleday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for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hitting a wooden or plastic ball with a mallet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baseball    </w:t>
      </w:r>
      <w:r>
        <w:t xml:space="preserve">   hopscotch    </w:t>
      </w:r>
      <w:r>
        <w:t xml:space="preserve">   soccer    </w:t>
      </w:r>
      <w:r>
        <w:t xml:space="preserve">   gridiron    </w:t>
      </w:r>
      <w:r>
        <w:t xml:space="preserve">   croquet    </w:t>
      </w:r>
      <w:r>
        <w:t xml:space="preserve">   swimming    </w:t>
      </w:r>
      <w:r>
        <w:t xml:space="preserve">   tetherball    </w:t>
      </w:r>
      <w:r>
        <w:t xml:space="preserve">   sprint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Outdoor Adventures</dc:title>
  <dcterms:created xsi:type="dcterms:W3CDTF">2021-10-11T14:23:34Z</dcterms:created>
  <dcterms:modified xsi:type="dcterms:W3CDTF">2021-10-11T14:23:34Z</dcterms:modified>
</cp:coreProperties>
</file>