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Proportionate    </w:t>
      </w:r>
      <w:r>
        <w:t xml:space="preserve">   Reasonable    </w:t>
      </w:r>
      <w:r>
        <w:t xml:space="preserve">   Necessary    </w:t>
      </w:r>
      <w:r>
        <w:t xml:space="preserve">   Use of Force    </w:t>
      </w:r>
      <w:r>
        <w:t xml:space="preserve">   Technique    </w:t>
      </w:r>
      <w:r>
        <w:t xml:space="preserve">   Impact Factors    </w:t>
      </w:r>
      <w:r>
        <w:t xml:space="preserve">   Breakaway    </w:t>
      </w:r>
      <w:r>
        <w:t xml:space="preserve">   Takedown    </w:t>
      </w:r>
      <w:r>
        <w:t xml:space="preserve">   Choke    </w:t>
      </w:r>
      <w:r>
        <w:t xml:space="preserve">   Last Resort    </w:t>
      </w:r>
      <w:r>
        <w:t xml:space="preserve">   Positional Asphyxia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Intervention</dc:title>
  <dcterms:created xsi:type="dcterms:W3CDTF">2021-10-12T20:51:40Z</dcterms:created>
  <dcterms:modified xsi:type="dcterms:W3CDTF">2021-10-12T20:51:40Z</dcterms:modified>
</cp:coreProperties>
</file>