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    </w:t>
      </w:r>
      <w:r>
        <w:t xml:space="preserve">   Area    </w:t>
      </w:r>
      <w:r>
        <w:t xml:space="preserve">   sphere    </w:t>
      </w:r>
      <w:r>
        <w:t xml:space="preserve">   Cylinder    </w:t>
      </w:r>
      <w:r>
        <w:t xml:space="preserve">   Pi Day    </w:t>
      </w:r>
      <w:r>
        <w:t xml:space="preserve">   William Jones    </w:t>
      </w:r>
      <w:r>
        <w:t xml:space="preserve">   radius     </w:t>
      </w:r>
      <w:r>
        <w:t xml:space="preserve">   secant    </w:t>
      </w:r>
      <w:r>
        <w:t xml:space="preserve">   tangent    </w:t>
      </w:r>
      <w:r>
        <w:t xml:space="preserve">   diameter    </w:t>
      </w:r>
      <w:r>
        <w:t xml:space="preserve">   circumference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Wordsearch</dc:title>
  <dcterms:created xsi:type="dcterms:W3CDTF">2021-10-11T14:25:30Z</dcterms:created>
  <dcterms:modified xsi:type="dcterms:W3CDTF">2021-10-11T14:25:30Z</dcterms:modified>
</cp:coreProperties>
</file>