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Pilgrimage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retreat    </w:t>
      </w:r>
      <w:r>
        <w:t xml:space="preserve">   closer    </w:t>
      </w:r>
      <w:r>
        <w:t xml:space="preserve">   holy land    </w:t>
      </w:r>
      <w:r>
        <w:t xml:space="preserve">   cure    </w:t>
      </w:r>
      <w:r>
        <w:t xml:space="preserve">   heal    </w:t>
      </w:r>
      <w:r>
        <w:t xml:space="preserve">   walsingham    </w:t>
      </w:r>
      <w:r>
        <w:t xml:space="preserve">   shrine    </w:t>
      </w:r>
      <w:r>
        <w:t xml:space="preserve">   mary    </w:t>
      </w:r>
      <w:r>
        <w:t xml:space="preserve">   lourdes    </w:t>
      </w:r>
      <w:r>
        <w:t xml:space="preserve">   pilgrimage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Pilgrimage</dc:title>
  <dcterms:created xsi:type="dcterms:W3CDTF">2021-10-11T14:26:14Z</dcterms:created>
  <dcterms:modified xsi:type="dcterms:W3CDTF">2021-10-11T14:26:14Z</dcterms:modified>
</cp:coreProperties>
</file>