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Placental Abruption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back pain    </w:t>
      </w:r>
      <w:r>
        <w:t xml:space="preserve">   blood transfusions    </w:t>
      </w:r>
      <w:r>
        <w:t xml:space="preserve">   chronic hypertension    </w:t>
      </w:r>
      <w:r>
        <w:t xml:space="preserve">   decreased fetal movement    </w:t>
      </w:r>
      <w:r>
        <w:t xml:space="preserve">   dic    </w:t>
      </w:r>
      <w:r>
        <w:t xml:space="preserve">   enlarged uterus    </w:t>
      </w:r>
      <w:r>
        <w:t xml:space="preserve">   hemorrhage    </w:t>
      </w:r>
      <w:r>
        <w:t xml:space="preserve">   IUGR    </w:t>
      </w:r>
      <w:r>
        <w:t xml:space="preserve">   kidney failure    </w:t>
      </w:r>
      <w:r>
        <w:t xml:space="preserve">   maternal age    </w:t>
      </w:r>
      <w:r>
        <w:t xml:space="preserve">   mulitparity    </w:t>
      </w:r>
      <w:r>
        <w:t xml:space="preserve">   oligohydraminos    </w:t>
      </w:r>
      <w:r>
        <w:t xml:space="preserve">   preeclampsia    </w:t>
      </w:r>
      <w:r>
        <w:t xml:space="preserve">   premature birth    </w:t>
      </w:r>
      <w:r>
        <w:t xml:space="preserve">   rapid uterine contractions    </w:t>
      </w:r>
      <w:r>
        <w:t xml:space="preserve">   shock    </w:t>
      </w:r>
      <w:r>
        <w:t xml:space="preserve">   short umbilical cord    </w:t>
      </w:r>
      <w:r>
        <w:t xml:space="preserve">   stillbirth    </w:t>
      </w:r>
      <w:r>
        <w:t xml:space="preserve">   thrombophilia    </w:t>
      </w:r>
      <w:r>
        <w:t xml:space="preserve">   unterine tenderness    </w:t>
      </w:r>
      <w:r>
        <w:t xml:space="preserve">   vaginal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Placental Abruption</dc:title>
  <dcterms:created xsi:type="dcterms:W3CDTF">2021-10-11T14:29:14Z</dcterms:created>
  <dcterms:modified xsi:type="dcterms:W3CDTF">2021-10-11T14:29:14Z</dcterms:modified>
</cp:coreProperties>
</file>