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Death of Firstborn    </w:t>
      </w:r>
      <w:r>
        <w:t xml:space="preserve">   Darkness    </w:t>
      </w:r>
      <w:r>
        <w:t xml:space="preserve">   Locust    </w:t>
      </w:r>
      <w:r>
        <w:t xml:space="preserve">   Hail    </w:t>
      </w:r>
      <w:r>
        <w:t xml:space="preserve">   Boils    </w:t>
      </w:r>
      <w:r>
        <w:t xml:space="preserve">   Livestock dies    </w:t>
      </w:r>
      <w:r>
        <w:t xml:space="preserve">   Flies    </w:t>
      </w:r>
      <w:r>
        <w:t xml:space="preserve">   Gnats    </w:t>
      </w:r>
      <w:r>
        <w:t xml:space="preserve">   Frogs    </w:t>
      </w:r>
      <w:r>
        <w:t xml:space="preserve">   Water turns to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Plagues</dc:title>
  <dcterms:created xsi:type="dcterms:W3CDTF">2021-10-11T14:29:44Z</dcterms:created>
  <dcterms:modified xsi:type="dcterms:W3CDTF">2021-10-11T14:29:44Z</dcterms:modified>
</cp:coreProperties>
</file>