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a Controlled Experiment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water    </w:t>
      </w:r>
      <w:r>
        <w:t xml:space="preserve">   procedure    </w:t>
      </w:r>
      <w:r>
        <w:t xml:space="preserve">   quantitative    </w:t>
      </w:r>
      <w:r>
        <w:t xml:space="preserve">   qualitative    </w:t>
      </w:r>
      <w:r>
        <w:t xml:space="preserve">   data    </w:t>
      </w:r>
      <w:r>
        <w:t xml:space="preserve">   soda    </w:t>
      </w:r>
      <w:r>
        <w:t xml:space="preserve">   candy    </w:t>
      </w:r>
      <w:r>
        <w:t xml:space="preserve">   dependent variable    </w:t>
      </w:r>
      <w:r>
        <w:t xml:space="preserve">   testable question    </w:t>
      </w:r>
      <w:r>
        <w:t xml:space="preserve">   hypothesis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Controlled Experiment </dc:title>
  <dcterms:created xsi:type="dcterms:W3CDTF">2021-10-11T14:29:49Z</dcterms:created>
  <dcterms:modified xsi:type="dcterms:W3CDTF">2021-10-11T14:29:49Z</dcterms:modified>
</cp:coreProperties>
</file>