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High Melting Point    </w:t>
      </w:r>
      <w:r>
        <w:t xml:space="preserve">   Immiscible    </w:t>
      </w:r>
      <w:r>
        <w:t xml:space="preserve">   Emulsifier    </w:t>
      </w:r>
      <w:r>
        <w:t xml:space="preserve">   Emulsion    </w:t>
      </w:r>
      <w:r>
        <w:t xml:space="preserve">   Polyunsaturated    </w:t>
      </w:r>
      <w:r>
        <w:t xml:space="preserve">   Monounsaturated    </w:t>
      </w:r>
      <w:r>
        <w:t xml:space="preserve">   Saturated    </w:t>
      </w:r>
      <w:r>
        <w:t xml:space="preserve">   Brominewater    </w:t>
      </w:r>
      <w:r>
        <w:t xml:space="preserve">   Distillation    </w:t>
      </w:r>
      <w:r>
        <w:t xml:space="preserve">   Crushing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Oils</dc:title>
  <dcterms:created xsi:type="dcterms:W3CDTF">2021-10-11T14:30:20Z</dcterms:created>
  <dcterms:modified xsi:type="dcterms:W3CDTF">2021-10-11T14:30:20Z</dcterms:modified>
</cp:coreProperties>
</file>