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cells and Animals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wall    </w:t>
      </w:r>
      <w:r>
        <w:t xml:space="preserve">   Chloroplasts    </w:t>
      </w:r>
      <w:r>
        <w:t xml:space="preserve">   Cytoskeleton    </w:t>
      </w:r>
      <w:r>
        <w:t xml:space="preserve">   Endoplasmic Reticulum    </w:t>
      </w:r>
      <w:r>
        <w:t xml:space="preserve">   Golgi apparatus    </w:t>
      </w:r>
      <w:r>
        <w:t xml:space="preserve">   Lysosome    </w:t>
      </w:r>
      <w:r>
        <w:t xml:space="preserve">   Mitochondria    </w:t>
      </w:r>
      <w:r>
        <w:t xml:space="preserve">   Nucleus    </w:t>
      </w:r>
      <w:r>
        <w:t xml:space="preserve">   Peroxisomes    </w:t>
      </w:r>
      <w:r>
        <w:t xml:space="preserve">   Vacuoles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 and Animals cells</dc:title>
  <dcterms:created xsi:type="dcterms:W3CDTF">2021-10-11T14:30:58Z</dcterms:created>
  <dcterms:modified xsi:type="dcterms:W3CDTF">2021-10-11T14:30:58Z</dcterms:modified>
</cp:coreProperties>
</file>