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Andes    </w:t>
      </w:r>
      <w:r>
        <w:t xml:space="preserve">   Himilayas    </w:t>
      </w:r>
      <w:r>
        <w:t xml:space="preserve">   magma rises    </w:t>
      </w:r>
      <w:r>
        <w:t xml:space="preserve">   earthquakes    </w:t>
      </w:r>
      <w:r>
        <w:t xml:space="preserve">   volcanos    </w:t>
      </w:r>
      <w:r>
        <w:t xml:space="preserve">   friction    </w:t>
      </w:r>
      <w:r>
        <w:t xml:space="preserve">   conservative    </w:t>
      </w:r>
      <w:r>
        <w:t xml:space="preserve">   divergent    </w:t>
      </w:r>
      <w:r>
        <w:t xml:space="preserve">   collison zones    </w:t>
      </w:r>
      <w:r>
        <w:t xml:space="preserve">   convergent    </w:t>
      </w:r>
      <w:r>
        <w:t xml:space="preserve">   continental    </w:t>
      </w:r>
      <w:r>
        <w:t xml:space="preserve">   oceanic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Boundaries</dc:title>
  <dcterms:created xsi:type="dcterms:W3CDTF">2021-10-11T14:31:23Z</dcterms:created>
  <dcterms:modified xsi:type="dcterms:W3CDTF">2021-10-11T14:31:23Z</dcterms:modified>
</cp:coreProperties>
</file>