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Plate Boundary    </w:t>
      </w:r>
      <w:r>
        <w:t xml:space="preserve">   Convection Current    </w:t>
      </w:r>
      <w:r>
        <w:t xml:space="preserve">   Theory of Plate Tectonics    </w:t>
      </w:r>
      <w:r>
        <w:t xml:space="preserve">   Tectonic Plates    </w:t>
      </w:r>
      <w:r>
        <w:t xml:space="preserve">   Continental Drift    </w:t>
      </w:r>
      <w:r>
        <w:t xml:space="preserve">   Mid-Ocean Ridge    </w:t>
      </w:r>
      <w:r>
        <w:t xml:space="preserve">   Pangaea    </w:t>
      </w:r>
      <w:r>
        <w:t xml:space="preserve">   Seafloor Spreading    </w:t>
      </w:r>
      <w:r>
        <w:t xml:space="preserve">   Subduction Zone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2021-10-11T14:33:10Z</dcterms:created>
  <dcterms:modified xsi:type="dcterms:W3CDTF">2021-10-11T14:33:10Z</dcterms:modified>
</cp:coreProperties>
</file>